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65" w:rsidRDefault="00F61365" w:rsidP="00F61365">
      <w:pPr>
        <w:pStyle w:val="a3"/>
        <w:spacing w:before="30" w:beforeAutospacing="0" w:after="30" w:afterAutospacing="0"/>
        <w:jc w:val="center"/>
        <w:rPr>
          <w:rStyle w:val="a4"/>
          <w:rFonts w:ascii="Verdana" w:hAnsi="Verdana"/>
          <w:sz w:val="32"/>
          <w:szCs w:val="32"/>
        </w:rPr>
      </w:pPr>
      <w:r>
        <w:rPr>
          <w:rStyle w:val="a4"/>
          <w:rFonts w:ascii="Verdana" w:hAnsi="Verdana"/>
          <w:sz w:val="32"/>
          <w:szCs w:val="32"/>
        </w:rPr>
        <w:t xml:space="preserve">МКОУ </w:t>
      </w:r>
      <w:r w:rsidR="00C70645">
        <w:rPr>
          <w:rStyle w:val="a4"/>
          <w:rFonts w:ascii="Verdana" w:hAnsi="Verdana"/>
          <w:sz w:val="32"/>
          <w:szCs w:val="32"/>
        </w:rPr>
        <w:t>«</w:t>
      </w:r>
      <w:proofErr w:type="spellStart"/>
      <w:r>
        <w:rPr>
          <w:rStyle w:val="a4"/>
          <w:rFonts w:ascii="Verdana" w:hAnsi="Verdana"/>
          <w:sz w:val="32"/>
          <w:szCs w:val="32"/>
        </w:rPr>
        <w:t>Урадинская</w:t>
      </w:r>
      <w:proofErr w:type="spellEnd"/>
      <w:r>
        <w:rPr>
          <w:rStyle w:val="a4"/>
          <w:rFonts w:ascii="Verdana" w:hAnsi="Verdana"/>
          <w:sz w:val="32"/>
          <w:szCs w:val="32"/>
        </w:rPr>
        <w:t xml:space="preserve"> СОШ</w:t>
      </w:r>
      <w:r w:rsidR="00C70645">
        <w:rPr>
          <w:rStyle w:val="a4"/>
          <w:rFonts w:ascii="Verdana" w:hAnsi="Verdana"/>
          <w:sz w:val="32"/>
          <w:szCs w:val="32"/>
        </w:rPr>
        <w:t>»</w:t>
      </w: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Принято                                                                               Утверждено</w:t>
      </w: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Педсоветом                                                              и введено в действие</w:t>
      </w:r>
    </w:p>
    <w:p w:rsidR="00F61365" w:rsidRDefault="00796E20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От 2015</w:t>
      </w:r>
      <w:r w:rsidR="00F61365">
        <w:rPr>
          <w:rStyle w:val="a4"/>
          <w:rFonts w:ascii="Verdana" w:hAnsi="Verdana"/>
          <w:b w:val="0"/>
          <w:sz w:val="22"/>
          <w:szCs w:val="32"/>
        </w:rPr>
        <w:t xml:space="preserve"> года                                                 приказом</w:t>
      </w:r>
      <w:r>
        <w:rPr>
          <w:rStyle w:val="a4"/>
          <w:rFonts w:ascii="Verdana" w:hAnsi="Verdana"/>
          <w:b w:val="0"/>
          <w:sz w:val="22"/>
          <w:szCs w:val="32"/>
        </w:rPr>
        <w:t xml:space="preserve"> 2 от 17.01.2015</w:t>
      </w:r>
      <w:bookmarkStart w:id="0" w:name="_GoBack"/>
      <w:bookmarkEnd w:id="0"/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sz w:val="28"/>
          <w:szCs w:val="32"/>
        </w:rPr>
      </w:pPr>
    </w:p>
    <w:p w:rsidR="00186D59" w:rsidRPr="00F61365" w:rsidRDefault="00186D59" w:rsidP="00F6136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0D0D0D" w:themeColor="text1" w:themeTint="F2"/>
          <w:kern w:val="36"/>
          <w:sz w:val="36"/>
          <w:szCs w:val="28"/>
          <w:lang w:eastAsia="ru-RU"/>
        </w:rPr>
      </w:pPr>
      <w:r w:rsidRPr="00F61365">
        <w:rPr>
          <w:rFonts w:ascii="Verdana" w:eastAsia="Times New Roman" w:hAnsi="Verdana" w:cs="Times New Roman"/>
          <w:color w:val="0D0D0D" w:themeColor="text1" w:themeTint="F2"/>
          <w:kern w:val="36"/>
          <w:sz w:val="36"/>
          <w:szCs w:val="28"/>
          <w:lang w:eastAsia="ru-RU"/>
        </w:rPr>
        <w:t>Положение о школьной библиотеке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1. ОБЩИЕ ПОЛОЖЕНИЯ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Государственная или иная цензура в деятельности библиотек не допускается.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2. ЗАДАЧИ БИБЛИОТЕКИ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Формирование у читателей навыков независимого библиотечного пользователя: обучение пользованию книгой и отбору и информации.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3. БАЗИСНЫЕ ФУНКЦИИ БИБЛИОТЕКИ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функции библиотеки - образовательная, информационная, культурная.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 библиотеки состоит из книг, периодических изданий, брошюр, нетрадиционных носителей информации: аудио-видео-кассет, компьютерных дисков и др.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Обслуживание читателей на абонементе, в читальном зале.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Ведение справочно-библиографического аппарата с учетом возрастных особенностей читателей: каталогов и картотек на традиционных и машиночитаемых носителях, справочно-информационного фонда.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Организация дифференцированного, персонифицированного обслуживания читателей с максимальным учетом интересов пользователя. Обслуживание читателей, нуждающихся в литературе в каникулярное время.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Библиотечно-информационное обслуживание с учетом специфики учебного заведения и запросов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Ведение необходимой документации по учету библиотечного фонда и обслуживанию читателей в со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ответствии с установленным порядком.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Популяризация литературы с помощью индивидуальных, групповых и массовых форм работы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Повышение квалификации сотрудников, создание условий для их самообразования и профессионального образования.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3.11. Обеспечение соответствующего санитарно-гигиенического режима и благоприятных условий для обслуживания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Участие в работе ведомственных (межведомственных) библиотечно-информационных объединений, взаимодействие с библиотеками региона с целью эффективного использования библиотечных ресурсов.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Исключение из библиотечного фонда, перераспределение и реализация непрофильной и излишней (дублетной)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Систематическое информирование читателей о деятельности библиотеки.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Выполнение на коммерческой (договорной) основе дополнительных библиотечно-информационных услуг: ксерокопирование печатных источников и др.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 Формирование библиотечного актива, привлечение читателей (в </w:t>
      </w:r>
      <w:proofErr w:type="spellStart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учащихся) к управлению библио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текой, их участие в работе совещательного органа - библиотечного совета и актива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Обеспечение требуемого режима хранения и сохранности библиотечного фонда.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Организация работы по сохранности библиотечного фонда.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4. ОРГАНИЗАЦИЯ И УПРАВЛЕНИЕ. ШТАТЫ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Основное условие открытия библиотеки - это наличие первоначального фонда, стабильного источника финансирования для комплектования литературы, штатной единицы,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Руководство библиотекой и контроль за ее деятельностью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4.5.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внутрибиблиотечной</w:t>
      </w:r>
      <w:proofErr w:type="spellEnd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Штаты библиотеки и размеры оплаты </w:t>
      </w:r>
      <w:proofErr w:type="gramStart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труда ,</w:t>
      </w:r>
      <w:proofErr w:type="gramEnd"/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 Учитель 1 - 4-х начальных классов и классные руководители 5—11-х классов: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осуществляют необходимую работу с учащимися и родителями по воспитанию у учащихся бережного отношения к учебной книге;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-участвуют в выдаче фондированных учебников учащимся и организуют их возврат в библиотеку по окончании учебного года;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отвечают за своевременное оформление читательских формуляров, контролируют состояние учебников в классе;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следят за тем, чтобы после окончания учебного года учебники, подлежащие ремонту, были своевременно отремонтированы и сданы в библиотеку.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4.9. Учитель по соответствующему предмету систематически проверяет состояние учебников по своему предмету и через запись в дневнике сообщает родителям и классному руководителю об отношении учащихся к учебным книгам».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86D5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5. ПРАВА, ОБЯЗАННОСТИ И ОТВЕТСТВЕННОСТЬ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Библиотеки имеют право: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 Разрабатывать правила пользования библиотекой и другую регламентирующую документацию;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5.1.3. Устанавливать в соответствии с правилами пользования библиотекой вид и размер компенсаций ущерба, нанесенного пользователями библиотеки;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Библиотекарь имеет право: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5.2.1. Участвовать в управлении общеобразовательным учреждением согласно Типовому положению об общеобразовательном учреждении;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5.2.2.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5.2.3.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5.2.4. На участие в работе общественных организаций;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5.2.5. На аттестацию согласно порядку, изложенному в соответствующих нормативных актах Правитель</w:t>
      </w: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 Российской Федерации;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5.2.6. На все виды льгот для работников образования и культуры и дополнительную оплату труда, предусмотренных законодательством;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5.2.7.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5.2.8.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Библиотекарь несёт ответственность за: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5.3.1. Соблюдение трудовых отношений, регламентируемых законодательством Российской Федерации о труде и коллективным договором данного общеобразовательного учреждения;</w:t>
      </w:r>
    </w:p>
    <w:p w:rsidR="00186D59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5.3.2. Выполнение функций, предусмотренных настоящим Положением;</w:t>
      </w:r>
    </w:p>
    <w:p w:rsidR="00F33174" w:rsidRPr="00186D59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8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Сохранность библиотечных фондов в порядке, предусмотренном действующим законодательством.</w:t>
      </w:r>
    </w:p>
    <w:sectPr w:rsidR="00F33174" w:rsidRPr="00186D59" w:rsidSect="00186D5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59"/>
    <w:rsid w:val="00186D59"/>
    <w:rsid w:val="00695485"/>
    <w:rsid w:val="00796E20"/>
    <w:rsid w:val="00C70645"/>
    <w:rsid w:val="00F33174"/>
    <w:rsid w:val="00F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CFEAB-727B-48FF-90BE-04BBD7BA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86D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6D59"/>
  </w:style>
  <w:style w:type="paragraph" w:styleId="a3">
    <w:name w:val="No Spacing"/>
    <w:basedOn w:val="a"/>
    <w:uiPriority w:val="1"/>
    <w:qFormat/>
    <w:rsid w:val="00F6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1627</Words>
  <Characters>9277</Characters>
  <Application>Microsoft Office Word</Application>
  <DocSecurity>0</DocSecurity>
  <Lines>77</Lines>
  <Paragraphs>21</Paragraphs>
  <ScaleCrop>false</ScaleCrop>
  <Company/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Наниш</cp:lastModifiedBy>
  <cp:revision>10</cp:revision>
  <cp:lastPrinted>2013-11-30T05:03:00Z</cp:lastPrinted>
  <dcterms:created xsi:type="dcterms:W3CDTF">2013-11-29T08:25:00Z</dcterms:created>
  <dcterms:modified xsi:type="dcterms:W3CDTF">2018-09-24T08:20:00Z</dcterms:modified>
</cp:coreProperties>
</file>