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53D5E" w:rsidTr="00F53D5E">
        <w:tc>
          <w:tcPr>
            <w:tcW w:w="4785" w:type="dxa"/>
          </w:tcPr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</w:tcPr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F53D5E" w:rsidTr="00F53D5E">
        <w:tc>
          <w:tcPr>
            <w:tcW w:w="4785" w:type="dxa"/>
            <w:hideMark/>
          </w:tcPr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«Урадинская средняя общеобразовательная школа» _________________ А.Г.Нурмагомедов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F53D5E" w:rsidRDefault="00F5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F53D5E" w:rsidTr="00F53D5E">
        <w:tc>
          <w:tcPr>
            <w:tcW w:w="4785" w:type="dxa"/>
            <w:hideMark/>
          </w:tcPr>
          <w:p w:rsidR="00F53D5E" w:rsidRDefault="00F53D5E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F53D5E" w:rsidRDefault="00F53D5E">
            <w:pPr>
              <w:rPr>
                <w:rFonts w:cs="Times New Roman"/>
              </w:rPr>
            </w:pPr>
          </w:p>
        </w:tc>
      </w:tr>
      <w:tr w:rsidR="00F53D5E" w:rsidTr="00F53D5E">
        <w:tc>
          <w:tcPr>
            <w:tcW w:w="4785" w:type="dxa"/>
            <w:hideMark/>
          </w:tcPr>
          <w:p w:rsidR="00F53D5E" w:rsidRDefault="00F53D5E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F53D5E" w:rsidRDefault="00F53D5E">
            <w:pPr>
              <w:rPr>
                <w:rFonts w:cs="Times New Roman"/>
              </w:rPr>
            </w:pPr>
          </w:p>
        </w:tc>
      </w:tr>
    </w:tbl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23.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ru-RU"/>
        </w:rPr>
        <w:t>Положение о конфликтной комиссии  по вопросам разрешения споров между участниками образовательного процесса</w:t>
      </w:r>
    </w:p>
    <w:p w:rsidR="00F53D5E" w:rsidRDefault="00F53D5E" w:rsidP="00F53D5E">
      <w:pPr>
        <w:widowControl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Конфликтная комиссия  создается для решения спорных вопросов, возникших в ходе образовательного процесса. Она руководствуется в своей деятельности Законом РФ «Об образовании», Уставом школы, «Типовым Положением об общеобразовательном учреждении», «Положением об итоговой аттестации выпускников 9,11(12) классов общеобразовательных учреждений РФ», «Положением о золотой и серебряной медалях «За особые успехи в учении»» и другими нормативными актами Минобразования РФ и Калужской области.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Конфликтная комиссия состоит из 7 членов: 3 из них представляют совет образовательного учреждения, 2 — педагогический совет школы, 2 — родительский комитет. Персональный состав конфликтной комиссии определяется решениями совета образовательного учреждения, педагогического совета и родительского комитета сроком на один год. Председатель комиссии назначается советом образовательного учреждения из числа ее членов.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Конфликтная комиссия принимает к рассмотрению заявления любого участника образовательного процесса при несогласии с решением или действием органов управления или администрации школы, учителя, учащегося, экзаменационной комиссии. Заседание комиссии проводится при наличии не менее двух третей ее членов.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Конфликтная комиссия: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разрешает конфликтные ситуации, связанные с отношением учащихся к учебе;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плану, в форме экстерната.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Конфликтная комиссия имеет право: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сформировать предметную комиссию для решения вопроса об объективности выставления оценки знаний и умений учащихся. Решение о ее формировании принимается в течение трех дней с момента поступления заявления;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запрашивать необходимые материалы для самостоятельного изучения рассматриваемых вопросов;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вносить рекомендации совету образовательного учреждения, педагогическому совету и другим органам управления школой о приостановлении или отмене ранее принятых ими решений;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вносить предложения по изменению локальных актов школы.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Члены конфликтной комиссии обязаны: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присутствовать на заседаниях комиссии;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принимать активное участие в рассмотрении поданных заявлений;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давать обоснованные ответы заявителям в устной, а при необходимости и в письменной форме.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Решение конфликтной комиссии принимается открытым голосованием. Решение считается принятым, если за него голосовало большинство из присутствующих членов комиссии.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Заседания конфликтной комиссии оформляются протоколом. Протоколы заседаний конфликтной комиссии вместе с отчетом о проделанной за учебный год работе сдаются в совет образовательного учреждения и хранятся в его документах три года.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1.9.Окончательное решение по возникающим проблемам  принимает директор школы.</w:t>
      </w:r>
    </w:p>
    <w:p w:rsidR="00F53D5E" w:rsidRDefault="00F53D5E" w:rsidP="00F53D5E">
      <w:pPr>
        <w:widowControl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D5E" w:rsidRDefault="00F53D5E" w:rsidP="00F5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3F7" w:rsidRDefault="004943F7"/>
    <w:sectPr w:rsidR="004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5E"/>
    <w:rsid w:val="004943F7"/>
    <w:rsid w:val="00F5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2015-04-15T08:44:00Z</dcterms:created>
  <dcterms:modified xsi:type="dcterms:W3CDTF">2015-04-15T08:45:00Z</dcterms:modified>
</cp:coreProperties>
</file>