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8" w:rsidRDefault="00EB68B8" w:rsidP="00EB68B8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Согласовано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</w:rPr>
        <w:t>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                                                            </w:t>
      </w:r>
      <w:r>
        <w:rPr>
          <w:rFonts w:ascii="Verdana" w:hAnsi="Verdana"/>
          <w:b/>
          <w:bCs/>
          <w:color w:val="333333"/>
          <w:sz w:val="20"/>
          <w:szCs w:val="20"/>
        </w:rPr>
        <w:t>У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>тверждаю</w:t>
      </w:r>
    </w:p>
    <w:p w:rsidR="00EB68B8" w:rsidRDefault="00EB68B8" w:rsidP="00EB68B8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На педсовете</w:t>
      </w:r>
      <w:r>
        <w:rPr>
          <w:rFonts w:ascii="Verdana" w:hAnsi="Verdana"/>
          <w:b/>
          <w:bCs/>
          <w:color w:val="333333"/>
          <w:sz w:val="20"/>
          <w:szCs w:val="20"/>
        </w:rPr>
        <w:t>         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          </w:t>
      </w:r>
      <w:r>
        <w:rPr>
          <w:rFonts w:ascii="Verdana" w:hAnsi="Verdana"/>
          <w:b/>
          <w:bCs/>
          <w:color w:val="333333"/>
          <w:sz w:val="18"/>
          <w:szCs w:val="18"/>
        </w:rPr>
        <w:t>Директор МКОУ «</w:t>
      </w:r>
      <w:proofErr w:type="spellStart"/>
      <w:r>
        <w:rPr>
          <w:rFonts w:ascii="Verdana" w:hAnsi="Verdana"/>
          <w:b/>
          <w:bCs/>
          <w:color w:val="333333"/>
          <w:sz w:val="18"/>
          <w:szCs w:val="18"/>
        </w:rPr>
        <w:t>Урадинская</w:t>
      </w:r>
      <w:proofErr w:type="spellEnd"/>
    </w:p>
    <w:p w:rsidR="00EB68B8" w:rsidRDefault="004E5002" w:rsidP="00EB68B8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от 30 августа 2012</w:t>
      </w:r>
      <w:bookmarkStart w:id="0" w:name="_GoBack"/>
      <w:bookmarkEnd w:id="0"/>
      <w:r w:rsidR="00EB68B8">
        <w:rPr>
          <w:rFonts w:ascii="Verdana" w:hAnsi="Verdana"/>
          <w:b/>
          <w:bCs/>
          <w:color w:val="333333"/>
          <w:sz w:val="18"/>
          <w:szCs w:val="18"/>
        </w:rPr>
        <w:t xml:space="preserve"> года</w:t>
      </w:r>
      <w:r w:rsidR="00EB68B8"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    </w:t>
      </w:r>
      <w:r w:rsidR="00EB68B8"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 w:rsidR="00EB68B8">
        <w:rPr>
          <w:rFonts w:ascii="Verdana" w:hAnsi="Verdana"/>
          <w:b/>
          <w:bCs/>
          <w:color w:val="333333"/>
          <w:sz w:val="18"/>
          <w:szCs w:val="18"/>
        </w:rPr>
        <w:t>средняя общеобразовательная школа»</w:t>
      </w:r>
    </w:p>
    <w:p w:rsidR="00EB68B8" w:rsidRDefault="00EB68B8" w:rsidP="00EB68B8">
      <w:pPr>
        <w:pStyle w:val="a3"/>
        <w:shd w:val="clear" w:color="auto" w:fill="FFFFFF"/>
        <w:spacing w:before="0" w:beforeAutospacing="0" w:after="150" w:afterAutospacing="0" w:line="255" w:lineRule="atLeast"/>
        <w:ind w:left="2832" w:firstLine="708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__________</w:t>
      </w:r>
      <w:r>
        <w:rPr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А.Г.Нурм-дов.</w:t>
      </w:r>
      <w:r>
        <w:rPr>
          <w:rFonts w:ascii="Verdana" w:hAnsi="Verdana"/>
          <w:b/>
          <w:bCs/>
          <w:color w:val="333333"/>
          <w:sz w:val="20"/>
          <w:szCs w:val="20"/>
        </w:rPr>
        <w:t>    </w:t>
      </w:r>
    </w:p>
    <w:p w:rsidR="00EB68B8" w:rsidRDefault="00EB68B8" w:rsidP="00EB68B8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center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ПОЛОЖЕНИЕ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center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об индивидуальном  обучении детей на дому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center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в МКОУ «</w:t>
      </w:r>
      <w:proofErr w:type="spellStart"/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Урадинская</w:t>
      </w:r>
      <w:proofErr w:type="spellEnd"/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 xml:space="preserve"> СОШ»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1. Общие положения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 xml:space="preserve">1.1.В соответствии с Законом Российской Федерации «Об образовании», принципами </w:t>
      </w:r>
      <w:proofErr w:type="spellStart"/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гуманизации</w:t>
      </w:r>
      <w:proofErr w:type="spellEnd"/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,  дифференциации и индивидуализации обучения для учащихся, которые по состоянию здоровья не могут временно или постоянно посещать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общеобразовательное учреждение,  управление образования и общеобразовательные учреждения организуют индивидуальное обучение 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1.2. Основанием для организации индивидуального обучения детей на дому является заключение лечебно-профилактического учреждения.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1.3. Индивидуальное обучение детей на дому организуется с согласия родителей (законных представителей).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1.4. Перечень заболеваний, наличие которых дает право обучения на дому, утвержден Министерством здравоохранения и социального развития Российской Федерации.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1.5. Медицинское переосвидетельствование проводится 1 раз в год и индивидуально по мере необходимости.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1.6. Обучение на дому детей осуществляется образовательным учреждением, реализующим общеобразовательные и специальные (коррекционные) образовательные программы, как правило, ближайшим к их месту жительства.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2. Задачи индивидуального обучения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Обеспечение щадящего режима проведения занятий на дому при организации образовательного процесса.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Реализация общеобразовательных или специальных (коррекционных) образовательных программ с учетом характера течения заболевания, рекомендаций лечебно-профилактического учреждения и городской психолого-</w:t>
      </w: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lastRenderedPageBreak/>
        <w:t>медико-педагогической комиссии на основе специальных педагогических подходов.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3. Организация индивидуального обучения на дому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3.1. Обучающихся переводят на индивидуальное обучение с момента получения  заключения лечебно-профилактического учреждения и подачи заявления родителей (законных представителей) на имя директора общеобразовательного учреждения об организации обучения ребенка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3.2. На основании данных документов директор общеобразовательного учреждения издает приказ об индивидуальном  обучении ребенка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3.3. Общеобразовательное учреждение направляет в управление образования пакет документов:</w:t>
      </w:r>
    </w:p>
    <w:p w:rsidR="00EB68B8" w:rsidRDefault="00EB68B8" w:rsidP="00EB68B8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Копию заявления родителей об организации обучения их ребенка на дому.</w:t>
      </w:r>
    </w:p>
    <w:p w:rsidR="00EB68B8" w:rsidRDefault="00EB68B8" w:rsidP="00EB68B8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Копию заключения медицинского учреждения с рекомендацией обучения на дому.</w:t>
      </w:r>
    </w:p>
    <w:p w:rsidR="00EB68B8" w:rsidRDefault="00EB68B8" w:rsidP="00EB68B8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Копию приказа руководителя общеобразовательного учреждения об организации индивидуального обучения с расписанием занятий, указанием учителей, обучающих ребенка на дому и их нагрузкой.</w:t>
      </w:r>
    </w:p>
    <w:p w:rsidR="00EB68B8" w:rsidRDefault="00EB68B8" w:rsidP="00EB68B8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Учебный план индивидуального  обучения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3.4. Общеобразовательное учреждение:</w:t>
      </w:r>
    </w:p>
    <w:p w:rsidR="00EB68B8" w:rsidRDefault="00EB68B8" w:rsidP="00EB68B8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Предоставляет бесплатно учебники, учебную, справочную и другую литературу, имеющуюся в библиотеке общеобразовательного учреждения.</w:t>
      </w:r>
    </w:p>
    <w:p w:rsidR="00EB68B8" w:rsidRDefault="00EB68B8" w:rsidP="00EB68B8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Обеспечивает специалистами из числа педагогических работников, в том числе педагогом-психологом, учителем-логопедом, учителем-дефектологом и другими узкими специалистами. Оказывает методическую и консультативную помощь, необходимую для освоения образовательных программ.</w:t>
      </w:r>
    </w:p>
    <w:p w:rsidR="00EB68B8" w:rsidRDefault="00EB68B8" w:rsidP="00EB68B8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Устанавливает разные сроки освоения образовательных программ, которые могут быть увеличены по сравнению с общеобразовательным учреждением, а для обучающихся с ограниченными возможностями здоровья – по сравнению со сроками их освоения в специальном (коррекционном) образовательном учреждении соответствующего вида.</w:t>
      </w:r>
      <w:proofErr w:type="gramEnd"/>
    </w:p>
    <w:p w:rsidR="00EB68B8" w:rsidRDefault="00EB68B8" w:rsidP="00EB68B8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Устанавливает гибкость моделирования учебного плана, который разрабатывается на основе базисного учебного плана. При этом вариативная часть позволяет учитывать интересы обучающихся, их потребности и возможности в пределах выделенных часов учебного плана по классам: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в  Ι - III (IY) классах  – до 8 часов;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в IY (Y)-YII  классах – до 10 часов;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в YIII (IX) классах  - до 11 часов;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в IX (X) – X (XI) классах – до 12 часов в неделю.</w:t>
      </w:r>
    </w:p>
    <w:p w:rsidR="00EB68B8" w:rsidRDefault="00EB68B8" w:rsidP="00EB68B8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lastRenderedPageBreak/>
        <w:t>Осуществляет выбор учебного плана  на основании психолого-медико-педагогических рекомендаций совместно с  родителями. Возможно изменение учебного плана как в сторону уменьшения количества часов, так и в сторону их увеличения, что связано с особенностями развития обучающихся, характером протекания заболевания.</w:t>
      </w:r>
    </w:p>
    <w:p w:rsidR="00EB68B8" w:rsidRDefault="00EB68B8" w:rsidP="00EB68B8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Включает в организацию образовательного процесса родителей обучающихся через согласование с ними индивидуального образовательного маршрута и единой программы воспитания, создание системы индивидуального консультирования родителей и формирование у них адекватной оценки возможностей детей.</w:t>
      </w:r>
    </w:p>
    <w:p w:rsidR="00EB68B8" w:rsidRDefault="00EB68B8" w:rsidP="00EB68B8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 xml:space="preserve">Осуществляет промежуточную и государственную (итоговую) аттестацию учащихся, которая проводится в обстановке, исключающей влияние </w:t>
      </w:r>
      <w:proofErr w:type="spellStart"/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нагативных</w:t>
      </w:r>
      <w:proofErr w:type="spellEnd"/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 xml:space="preserve"> факторов на состояние их здоровья, и в условиях, отвечающих физиологическим особенностям и состоянию здоровья выпускников.</w:t>
      </w:r>
    </w:p>
    <w:p w:rsidR="00EB68B8" w:rsidRDefault="00EB68B8" w:rsidP="00EB68B8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Выдает прошедшим итоговую аттестацию документ государственного образца о соответствующем образовании.</w:t>
      </w:r>
    </w:p>
    <w:p w:rsidR="00EB68B8" w:rsidRDefault="00EB68B8" w:rsidP="00EB68B8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Обеспечивает право детей на дополнительное образование с целью оптимальной интеграции их в общество.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3.5. Организация образовательного процесса регламентируется:</w:t>
      </w:r>
    </w:p>
    <w:p w:rsidR="00EB68B8" w:rsidRDefault="00EB68B8" w:rsidP="00EB68B8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 xml:space="preserve">Учебным планом в </w:t>
      </w:r>
      <w:proofErr w:type="gramStart"/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пределах</w:t>
      </w:r>
      <w:proofErr w:type="gramEnd"/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 xml:space="preserve"> выделенных по классам часов;</w:t>
      </w:r>
    </w:p>
    <w:p w:rsidR="00EB68B8" w:rsidRDefault="00EB68B8" w:rsidP="00EB68B8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Расписанием занятий;</w:t>
      </w:r>
    </w:p>
    <w:p w:rsidR="00EB68B8" w:rsidRDefault="00EB68B8" w:rsidP="00EB68B8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Индивидуальными тематическими планами по предметам.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4. Документальное оформление индивидуального обучения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4.1. Документы для организации занятий:</w:t>
      </w:r>
    </w:p>
    <w:p w:rsidR="00EB68B8" w:rsidRDefault="00EB68B8" w:rsidP="00EB68B8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Заявление родителей.</w:t>
      </w:r>
    </w:p>
    <w:p w:rsidR="00EB68B8" w:rsidRDefault="00EB68B8" w:rsidP="00EB68B8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Медицинская справка-заключение.</w:t>
      </w:r>
    </w:p>
    <w:p w:rsidR="00EB68B8" w:rsidRDefault="00EB68B8" w:rsidP="00EB68B8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Приказ по школе.</w:t>
      </w:r>
    </w:p>
    <w:p w:rsidR="00EB68B8" w:rsidRDefault="00EB68B8" w:rsidP="00EB68B8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105"/>
        <w:jc w:val="both"/>
        <w:rPr>
          <w:rFonts w:ascii="Tahoma" w:eastAsia="Times New Roman" w:hAnsi="Tahoma" w:cs="Tahoma"/>
          <w:color w:val="4A5A5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A5A5E"/>
          <w:sz w:val="24"/>
          <w:szCs w:val="24"/>
          <w:lang w:eastAsia="ru-RU"/>
        </w:rPr>
        <w:t>Расписание занятий.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4.2. Классный журнал.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4.3. Журнал записи занятий. На каждого учащегося, обучаемого индивидуально на дому, заводится индивидуальный журнал, где учителя записывают дату занятия, изучаемую тему, количество часов, содержание домашнего задания, оценки. В классный журнал из индивидуального журнала заносятся итоговые  отметки за учебную четверть, полугодие (семестр), год, отметки по итогам аттестации.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 </w:t>
      </w:r>
    </w:p>
    <w:p w:rsidR="00EB68B8" w:rsidRDefault="00EB68B8" w:rsidP="00EB68B8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42C2E"/>
          <w:sz w:val="24"/>
          <w:szCs w:val="24"/>
          <w:lang w:eastAsia="ru-RU"/>
        </w:rPr>
        <w:t>5. Права и обязанности родителей  (законных представителей) детей, обучающихся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 xml:space="preserve">5.1. Родители (законные представители) могут при обучении ребенка-инвалида на дому дополнительно приглашать педагогических работников из других образовательных учреждений. Такие педагогические работники по </w:t>
      </w: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lastRenderedPageBreak/>
        <w:t>договоренности с образовательным учреждением могут участвовать совместно с педагогическими работниками  данного образовательного учреждения в проведении промежуточной и итоговой аттестации ребенка.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5.2. Родителям  (законным представителям), имеющим детей-инвалидов, осуществляющим воспитание и обучения их на дому самостоятельно, органами местного самоуправления компенсируются затраты в размерах, определяемых нормативом расходов на реализацию государственного стандарта общего образования в муниципальном образовательном учреждении соответствующего типа и вида.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Расходы, связанные с осуществлением воспитания и обучения на дому детей-инвалидов, производятся за счет средств муниципальных образований в виде субвенций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5.3. Дополнительные расходы, связанные с осуществлением обучения и воспитания ребенка на дому, сверх установленного норматива финансирования производятся родителями (законными представителями) за счет личных средств.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5.4. Родители (законные представители) создают надлежащие условия для проведения занятий на дому.</w:t>
      </w:r>
    </w:p>
    <w:p w:rsidR="00EB68B8" w:rsidRDefault="00EB68B8" w:rsidP="00EB68B8">
      <w:pPr>
        <w:shd w:val="clear" w:color="auto" w:fill="FFFFFF"/>
        <w:spacing w:before="180" w:after="180" w:line="240" w:lineRule="atLeast"/>
        <w:jc w:val="both"/>
        <w:rPr>
          <w:rFonts w:ascii="Tahoma" w:eastAsia="Times New Roman" w:hAnsi="Tahoma" w:cs="Tahoma"/>
          <w:color w:val="242C2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42C2E"/>
          <w:sz w:val="24"/>
          <w:szCs w:val="24"/>
          <w:lang w:eastAsia="ru-RU"/>
        </w:rPr>
        <w:t> </w:t>
      </w:r>
    </w:p>
    <w:p w:rsidR="00EB68B8" w:rsidRDefault="00EB68B8" w:rsidP="00EB68B8">
      <w:pPr>
        <w:rPr>
          <w:sz w:val="24"/>
          <w:szCs w:val="24"/>
        </w:rPr>
      </w:pPr>
    </w:p>
    <w:p w:rsidR="00170BC1" w:rsidRDefault="00170BC1"/>
    <w:sectPr w:rsidR="0017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BB8"/>
    <w:multiLevelType w:val="multilevel"/>
    <w:tmpl w:val="50A4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00D0E"/>
    <w:multiLevelType w:val="multilevel"/>
    <w:tmpl w:val="1B6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C2988"/>
    <w:multiLevelType w:val="multilevel"/>
    <w:tmpl w:val="089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5012C"/>
    <w:multiLevelType w:val="multilevel"/>
    <w:tmpl w:val="257A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43D5F"/>
    <w:multiLevelType w:val="multilevel"/>
    <w:tmpl w:val="357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B8"/>
    <w:rsid w:val="00170BC1"/>
    <w:rsid w:val="004E5002"/>
    <w:rsid w:val="00E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2014-02-18T06:56:00Z</dcterms:created>
  <dcterms:modified xsi:type="dcterms:W3CDTF">2014-03-13T07:26:00Z</dcterms:modified>
</cp:coreProperties>
</file>